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bookmarkStart w:id="0" w:name="_GoBack"/>
      <w:bookmarkEnd w:id="0"/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7069C2" w:rsidRPr="00FB0C31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0C31">
        <w:rPr>
          <w:rFonts w:ascii="Times New Roman" w:eastAsia="Times New Roman" w:hAnsi="Times New Roman" w:cs="Times New Roman"/>
          <w:b/>
          <w:sz w:val="40"/>
          <w:szCs w:val="40"/>
          <w:lang w:val="x-none" w:eastAsia="ru-RU"/>
        </w:rPr>
        <w:t>Название проекта</w:t>
      </w:r>
      <w:r w:rsidRPr="00FB0C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: 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69C2">
        <w:rPr>
          <w:rFonts w:ascii="Times New Roman" w:eastAsia="Times New Roman" w:hAnsi="Times New Roman" w:cs="Times New Roman"/>
          <w:b/>
          <w:sz w:val="40"/>
          <w:szCs w:val="40"/>
          <w:lang w:val="x-none" w:eastAsia="ru-RU"/>
        </w:rPr>
        <w:t>Музей национальной культуры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Проект подготовлен</w:t>
      </w: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: Ф.И.О. и должность </w:t>
      </w:r>
      <w:r w:rsidRPr="00706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Вахитов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Абдулхакович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учитель татарского языка и литературы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>мест</w:t>
      </w:r>
      <w:r w:rsidRPr="007069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7069C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 xml:space="preserve"> работы</w:t>
      </w:r>
      <w:r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школа.</w:t>
      </w:r>
      <w:r w:rsidRPr="007069C2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240" w:line="240" w:lineRule="auto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Российской Федерации    _</w:t>
      </w:r>
      <w:r w:rsidRPr="00706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Новосибирская область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240" w:line="240" w:lineRule="auto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</w:t>
      </w:r>
      <w:proofErr w:type="spellStart"/>
      <w:r w:rsidRPr="00706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Кыштовский</w:t>
      </w:r>
      <w:proofErr w:type="spellEnd"/>
      <w:r w:rsidRPr="00706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село Кыштовка</w:t>
      </w: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Контактные данные: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адрес (с указанием индекса)</w:t>
      </w:r>
      <w:r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>632270 село Кыштовка НСО улица Павлодарская 74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телефон (с указанием кода) </w:t>
      </w:r>
      <w:r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>83837121861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мобильный телефон</w:t>
      </w:r>
      <w:r w:rsidR="0001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89232420245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е-</w:t>
      </w:r>
      <w:r w:rsidRPr="00706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mail  </w:t>
      </w:r>
      <w:r w:rsidR="00B5003C">
        <w:fldChar w:fldCharType="begin"/>
      </w:r>
      <w:r w:rsidR="00B5003C" w:rsidRPr="00D23B63">
        <w:rPr>
          <w:lang w:val="en-US"/>
        </w:rPr>
        <w:instrText xml:space="preserve"> HYPERLINK "mailto:yakub.vaxitov.71@mail.ru" </w:instrText>
      </w:r>
      <w:r w:rsidR="00B5003C">
        <w:fldChar w:fldCharType="separate"/>
      </w:r>
      <w:r w:rsidRPr="007069C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yakub.vaxitov.71@mail.ru</w:t>
      </w:r>
      <w:r w:rsidR="00B5003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7069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7069C2" w:rsidRPr="007069C2" w:rsidRDefault="007069C2" w:rsidP="007069C2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7069C2" w:rsidRPr="007069C2" w:rsidRDefault="007069C2" w:rsidP="007069C2">
      <w:pPr>
        <w:pageBreakBefore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069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Приложение 3</w:t>
      </w:r>
    </w:p>
    <w:p w:rsidR="007069C2" w:rsidRPr="007069C2" w:rsidRDefault="007069C2" w:rsidP="007069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7069C2" w:rsidRPr="007069C2" w:rsidRDefault="007069C2" w:rsidP="007069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7069C2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Информационная карта проекта</w:t>
      </w:r>
    </w:p>
    <w:p w:rsidR="007069C2" w:rsidRPr="007069C2" w:rsidRDefault="007069C2" w:rsidP="007069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069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(объем информационной карты: до 3 страниц)</w:t>
      </w:r>
    </w:p>
    <w:p w:rsidR="007069C2" w:rsidRPr="007069C2" w:rsidRDefault="007069C2" w:rsidP="007069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4665"/>
        <w:gridCol w:w="34"/>
      </w:tblGrid>
      <w:tr w:rsidR="007069C2" w:rsidRPr="007069C2" w:rsidTr="007069C2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69C2" w:rsidRPr="007069C2" w:rsidRDefault="007069C2" w:rsidP="007069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Музей</w:t>
            </w:r>
          </w:p>
        </w:tc>
      </w:tr>
      <w:tr w:rsidR="007069C2" w:rsidRPr="007069C2" w:rsidTr="007069C2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>Название проекта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hi-IN"/>
              </w:rPr>
              <w:t>Музей национальной культуры</w:t>
            </w:r>
          </w:p>
        </w:tc>
      </w:tr>
      <w:tr w:rsidR="007069C2" w:rsidRPr="007069C2" w:rsidTr="007069C2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Субъект Российской Федерации, муниципальное образование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hi-IN"/>
              </w:rPr>
              <w:t xml:space="preserve">Новосибирская область </w:t>
            </w:r>
            <w:proofErr w:type="spellStart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hi-IN"/>
              </w:rPr>
              <w:t>Кыштовский</w:t>
            </w:r>
            <w:proofErr w:type="spellEnd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hi-IN"/>
              </w:rPr>
              <w:t xml:space="preserve"> район село Кыштовка</w:t>
            </w:r>
          </w:p>
        </w:tc>
      </w:tr>
      <w:tr w:rsidR="007069C2" w:rsidRPr="007069C2" w:rsidTr="007069C2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Вахитов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Якуб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Абдулхакович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</w:t>
            </w: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учитель татарского языка и литературы</w:t>
            </w:r>
          </w:p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место работы Муниципальное Казенное Образовательное Учреждение </w:t>
            </w:r>
            <w:proofErr w:type="spellStart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Усманская</w:t>
            </w:r>
            <w:proofErr w:type="spellEnd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основная школа.</w:t>
            </w:r>
          </w:p>
        </w:tc>
      </w:tr>
      <w:tr w:rsidR="007069C2" w:rsidRPr="007069C2" w:rsidTr="007069C2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Контактные данные (</w:t>
            </w:r>
            <w:r w:rsidRPr="00706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hi-IN"/>
              </w:rPr>
              <w:t xml:space="preserve">почтовый </w:t>
            </w: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адрес, мобильный телефон, </w:t>
            </w:r>
            <w:proofErr w:type="gramStart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е</w:t>
            </w:r>
            <w:proofErr w:type="gramEnd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-</w:t>
            </w: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  <w:t>mail</w:t>
            </w: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)*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632270 НСО </w:t>
            </w:r>
            <w:proofErr w:type="spellStart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Кыштовский</w:t>
            </w:r>
            <w:proofErr w:type="spellEnd"/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район село Кыштовка улица Павлодарская 74</w:t>
            </w:r>
          </w:p>
        </w:tc>
      </w:tr>
      <w:tr w:rsidR="007069C2" w:rsidRPr="007069C2" w:rsidTr="007069C2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География проекта</w:t>
            </w:r>
          </w:p>
        </w:tc>
        <w:tc>
          <w:tcPr>
            <w:tcW w:w="46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Село Кыштовка НСО</w:t>
            </w:r>
          </w:p>
        </w:tc>
      </w:tr>
      <w:tr w:rsidR="007069C2" w:rsidRPr="007069C2" w:rsidTr="007069C2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Цели и задачи проекта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Школьный музей, как и любой другой, обладает рядом характеристик и функций. К традиционным его функциям относятся: комплектование, изучение, учет и хранение коллекций, а также использование их в целях образования и воспитания. Школьный музей должен обладать достаточным для реализации этих функций фондом музейных предметов и соответствующим экспозиционно-выставочным пространством.</w:t>
            </w:r>
          </w:p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   Но специфика школьного музея в том, что он менее всего должен походить на традиционное музейное учреждение. Это музей особого типа, он является, во-первых, образовательным музеем, где задачи обучения и воспитания, в том числе во внеурочное время, имеют решающее значение, и, во-вторых, адресным музеем, для которого приоритетной является детская </w:t>
            </w: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аудитория. Только в школьном музее может быть наиболее последовательно воплощена идея сотворчества учащихся, учителей и родителей. Привлечение учащихся к поисковой и исследовательской деятельности позволяет сделать детей заинтересованными участниками процесса, т.е. субъектами, а не объектами воспитания. Именно школьный музей способен в полной мере реализовать принцип «Музеи для детей и руками детей», перенеся основной центр тяжести с процесса восприятия коллекций на процесс созидания, делания, который, по существу, является постоянным и не должен иметь завершения.</w:t>
            </w:r>
          </w:p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  <w:p w:rsidR="007069C2" w:rsidRPr="007069C2" w:rsidRDefault="007069C2" w:rsidP="00706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 xml:space="preserve">    Работа школьных музеев неизбежно выходит за рамки школьной жизни. В сельских районах, где нет государственных музеев, школьный музей является одним из важнейших факторов в расширении образования, в воспитании молодежи, он обретает сегодня новое лицо, новое качество - качество культурного центра.</w:t>
            </w:r>
          </w:p>
        </w:tc>
      </w:tr>
      <w:tr w:rsidR="007069C2" w:rsidRPr="007069C2" w:rsidTr="007069C2">
        <w:trPr>
          <w:trHeight w:val="4845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 xml:space="preserve">Краткое содержание проекта 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C2" w:rsidRDefault="007069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7069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узей - театр. Экспозиция данного жанра, как правило, достаточно компактная и статичная, служит подспорьем для развитых форм клубно-кружковой деятельности. Оно органично включается в работу школьного театра, становиться основой для преподавания страноведения, изучения культуры, обычаев, языка того или иного народа.</w:t>
            </w:r>
          </w:p>
          <w:p w:rsidR="007069C2" w:rsidRPr="007069C2" w:rsidRDefault="007069C2" w:rsidP="007069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69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</w:tr>
      <w:tr w:rsidR="007069C2" w:rsidRPr="007069C2" w:rsidTr="007069C2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69C2" w:rsidRPr="007069C2" w:rsidRDefault="007069C2" w:rsidP="007069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069C2" w:rsidRDefault="007069C2" w:rsidP="007069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69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Независимо от профиля музея тема семьи должна стать главной в краеведческой работе школы, учитывая, что многие годы это направление краеведческой деятельности находилось если не в полном забвении, то в основательном пренебрежении. В силу разных причин во многих семьях практически не сохранились архивы предков (письма, документы, личные дела, награды и т.п.). Сегодня чрезвычайно важно внедрить в жизнь семьи элементы музейной культуры, оказать помощь в формировании семейных коллекций, домашних архивов, благодаря чему могла бы воспитываться любовь к родному дому (в широком смысле этого понятия).</w:t>
            </w:r>
          </w:p>
          <w:p w:rsidR="007069C2" w:rsidRPr="007069C2" w:rsidRDefault="007069C2" w:rsidP="007069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9C2" w:rsidRPr="007069C2" w:rsidTr="007069C2">
        <w:trPr>
          <w:gridAfter w:val="1"/>
          <w:wAfter w:w="34" w:type="dxa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Сроки выполнения проекта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C2" w:rsidRPr="007069C2" w:rsidRDefault="007069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69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– 2018 год</w:t>
            </w:r>
          </w:p>
        </w:tc>
      </w:tr>
      <w:tr w:rsidR="007069C2" w:rsidRPr="007069C2" w:rsidTr="007069C2">
        <w:trPr>
          <w:gridAfter w:val="1"/>
          <w:wAfter w:w="34" w:type="dxa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C2" w:rsidRPr="007069C2" w:rsidRDefault="007069C2" w:rsidP="007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7069C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lastRenderedPageBreak/>
              <w:t>Бюджет проекта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C2" w:rsidRDefault="007069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69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Основными методами формирования фонда школьного музея являются экспедиционный сбор материала (экспедиции, походы, экскурсии), а также получение даров.</w:t>
            </w:r>
          </w:p>
          <w:p w:rsidR="00010500" w:rsidRPr="007069C2" w:rsidRDefault="0001050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100тысяч рублей.</w:t>
            </w:r>
          </w:p>
        </w:tc>
      </w:tr>
    </w:tbl>
    <w:p w:rsidR="00FB0C31" w:rsidRDefault="00FB0C31" w:rsidP="007069C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C31" w:rsidRDefault="00FB0C31" w:rsidP="007069C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C31" w:rsidRDefault="00FB0C31" w:rsidP="007069C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9C2" w:rsidRPr="007069C2" w:rsidRDefault="007069C2" w:rsidP="007069C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069C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Описание проекта</w:t>
      </w:r>
    </w:p>
    <w:p w:rsidR="007069C2" w:rsidRPr="007069C2" w:rsidRDefault="007069C2" w:rsidP="007069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F09F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Проект</w:t>
      </w:r>
      <w:r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должен включать в себя следующие блоки:</w:t>
      </w:r>
    </w:p>
    <w:p w:rsidR="007069C2" w:rsidRPr="007069C2" w:rsidRDefault="007069C2" w:rsidP="007069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CF09F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название проекта</w:t>
      </w:r>
      <w:r w:rsidRPr="00706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Музей национальной культуры.</w:t>
      </w:r>
    </w:p>
    <w:p w:rsidR="007069C2" w:rsidRPr="007069C2" w:rsidRDefault="007069C2" w:rsidP="007069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CF09F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обоснование актуальности проекта</w:t>
      </w:r>
      <w:r w:rsidRPr="00706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F09F2" w:rsidRPr="00CF09F2">
        <w:t xml:space="preserve"> </w:t>
      </w:r>
      <w:r w:rsidR="00CF09F2"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школьных музеев неизбежно выходит за рамки школьной жизни. В сельских районах, где нет государственных музеев, школьный музей является одним из важнейших факторов в расширении образования, в воспитании молодежи, он обретает сегодня новое лицо, новое качество - качество культурного центра.</w:t>
      </w:r>
    </w:p>
    <w:p w:rsidR="00CF09F2" w:rsidRPr="00CF09F2" w:rsidRDefault="007069C2" w:rsidP="00CF09F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9F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цели и задачи проекта</w:t>
      </w:r>
      <w:r w:rsidRPr="00706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9F2"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сотрудничества учреждения культуры с национально-культурными сообществами </w:t>
      </w:r>
      <w:r w:rsid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села, </w:t>
      </w:r>
      <w:r w:rsidR="00CF09F2"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гармонизации межэтнических и межкультурных отношений и укрепления толерантности в</w:t>
      </w:r>
      <w:r w:rsid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селе</w:t>
      </w:r>
      <w:r w:rsidR="00CF09F2"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09F2" w:rsidRPr="00CF09F2" w:rsidRDefault="00CF09F2" w:rsidP="00CF09F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1.Совершенствовать механизм управления национально-культурными сообществами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</w:t>
      </w:r>
      <w:r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9C2" w:rsidRPr="007069C2" w:rsidRDefault="00CF09F2" w:rsidP="00CF09F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</w:t>
      </w:r>
      <w:r w:rsidRPr="00CF0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коренного населения.</w:t>
      </w:r>
    </w:p>
    <w:p w:rsidR="00EC546F" w:rsidRPr="00EC546F" w:rsidRDefault="007069C2" w:rsidP="00EC546F">
      <w:pPr>
        <w:tabs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F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сроки реализации проекта</w:t>
      </w:r>
      <w:r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C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6F" w:rsidRPr="00EC546F">
        <w:t xml:space="preserve"> </w:t>
      </w:r>
      <w:r w:rsidR="00EC546F" w:rsidRPr="00EC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проекта;</w:t>
      </w:r>
    </w:p>
    <w:p w:rsidR="00EC546F" w:rsidRPr="00EC546F" w:rsidRDefault="00EC546F" w:rsidP="00EC546F">
      <w:pPr>
        <w:tabs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этап Организационно-внедренческий – апрель - май;</w:t>
      </w:r>
    </w:p>
    <w:p w:rsidR="00EC546F" w:rsidRPr="00EC546F" w:rsidRDefault="00EC546F" w:rsidP="00EC546F">
      <w:pPr>
        <w:tabs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6F" w:rsidRPr="00EC546F" w:rsidRDefault="00EC546F" w:rsidP="00EC546F">
      <w:pPr>
        <w:tabs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Основной – июнь - декабрь;</w:t>
      </w:r>
    </w:p>
    <w:p w:rsidR="00EC546F" w:rsidRPr="00EC546F" w:rsidRDefault="00EC546F" w:rsidP="00EC546F">
      <w:pPr>
        <w:tabs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C2" w:rsidRPr="007069C2" w:rsidRDefault="00EC546F" w:rsidP="00EC546F">
      <w:pPr>
        <w:tabs>
          <w:tab w:val="left" w:pos="1134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C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Обобщающий – декабрь.</w:t>
      </w:r>
    </w:p>
    <w:p w:rsidR="007069C2" w:rsidRPr="007069C2" w:rsidRDefault="00CF09F2" w:rsidP="007069C2">
      <w:pPr>
        <w:tabs>
          <w:tab w:val="left" w:pos="1134"/>
        </w:tabs>
        <w:spacing w:after="0" w:line="360" w:lineRule="auto"/>
        <w:ind w:firstLine="709"/>
        <w:outlineLvl w:val="2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proofErr w:type="spellStart"/>
      <w:r w:rsidR="007069C2" w:rsidRPr="00CF09F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одержание</w:t>
      </w:r>
      <w:proofErr w:type="spellEnd"/>
      <w:r w:rsidR="007069C2" w:rsidRPr="00CF09F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9C2" w:rsidRPr="007069C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обоснованием целесообразности решения проблемы конкретными предлагаемыми авторами методами</w:t>
      </w:r>
      <w:r w:rsidR="007069C2"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ерантной атмосферы жизни села.</w:t>
      </w:r>
    </w:p>
    <w:p w:rsidR="007069C2" w:rsidRPr="007069C2" w:rsidRDefault="007069C2" w:rsidP="007069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A271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механизм реализации проекта и схема управления проектом в рамках территории</w:t>
      </w:r>
      <w:r w:rsidRPr="00706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717" w:rsidRP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рассчитана на поэтапную реализацию в течение года</w:t>
      </w:r>
      <w:r w:rsid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69C2" w:rsidRPr="007069C2" w:rsidRDefault="007069C2" w:rsidP="007069C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A271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кадровое обеспечение проекта</w:t>
      </w:r>
      <w:r w:rsidRPr="007069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татарского языка и литературы.</w:t>
      </w:r>
    </w:p>
    <w:p w:rsidR="00BA2717" w:rsidRPr="00BA2717" w:rsidRDefault="007069C2" w:rsidP="00BA27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критерии оценки эффективности проекта</w:t>
      </w:r>
      <w:r w:rsidRPr="00706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717" w:rsidRPr="00BA2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реализации поставленных задач на каждом этапе определяется ведущее направление деятельности при неизбежной взаимосвязи решения второстепенных задач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Первый этап предусматривает: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Ведущее направление - поиск активных форм включения социума в процесс управления культурной и социальной средой: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актуализация деятельности общественных организации и национальных сообществ;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 xml:space="preserve">  разработка возможных механизмов для создания центра национальных культур;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поиск и использование пиар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71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717">
        <w:rPr>
          <w:rFonts w:ascii="Times New Roman" w:hAnsi="Times New Roman" w:cs="Times New Roman"/>
          <w:sz w:val="28"/>
          <w:szCs w:val="28"/>
          <w:lang w:eastAsia="ru-RU"/>
        </w:rPr>
        <w:t>технологий при взаимодействии национальными сообществами в вопросах организации культурного досуга;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привлечения потенциальных возмож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ностей социального партнерства.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составление единого плана взаимодействия.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Второй этап предусматривает: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Ведущее направление - формирование культурного наследия через семейные ценности, традиции и национальные праздники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использование имеющихся внутренних резервов национальных традиций и ценностей;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раскрытие творческого потенциала через мероприятия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Сопутствующая деятельность: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расширение спектра культурно - досуговых услуг;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·  формирование у жителей потребности сохранения, создания, распространения и освоения культурных ценносте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A2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>Третий этап предусматривает:</w:t>
      </w:r>
    </w:p>
    <w:p w:rsidR="00BA2717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A2717">
        <w:rPr>
          <w:rFonts w:ascii="Times New Roman" w:hAnsi="Times New Roman" w:cs="Times New Roman"/>
          <w:sz w:val="28"/>
          <w:szCs w:val="28"/>
          <w:lang w:eastAsia="ru-RU"/>
        </w:rPr>
        <w:t xml:space="preserve">Ведущее направление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717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оптимальных условий для привлечения потенциальных возможностей социального партнерства</w:t>
      </w:r>
      <w:proofErr w:type="gramStart"/>
      <w:r w:rsidRPr="00BA2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69C2" w:rsidRPr="00BA2717" w:rsidRDefault="00BA2717" w:rsidP="00BA27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Сопутствующая деятельность: </w:t>
      </w:r>
      <w:r w:rsidRPr="00BA2717">
        <w:rPr>
          <w:rFonts w:ascii="Times New Roman" w:hAnsi="Times New Roman" w:cs="Times New Roman"/>
          <w:sz w:val="28"/>
          <w:szCs w:val="28"/>
          <w:lang w:eastAsia="ru-RU"/>
        </w:rPr>
        <w:t xml:space="preserve">  создание и применение коллективного «банка идей» в социальном взаимодействии;</w:t>
      </w:r>
    </w:p>
    <w:p w:rsidR="007069C2" w:rsidRDefault="007069C2" w:rsidP="00EC546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71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предполагаемые конечные результаты</w:t>
      </w:r>
      <w:r w:rsidRPr="007069C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перспективы развития проекта, долгосрочный эффект</w:t>
      </w:r>
      <w:r w:rsidRPr="00706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A2717" w:rsidRPr="00BA2717">
        <w:t xml:space="preserve"> </w:t>
      </w:r>
      <w:r w:rsidR="00BA2717" w:rsidRP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успешном завершении проекта возможна отработка модели реализации программы культурно - досуговой направленности с последующим тиражированием в соседних</w:t>
      </w:r>
      <w:r w:rsid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селах</w:t>
      </w:r>
      <w:r w:rsidR="00BA2717" w:rsidRP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Путь к позитивному изменению отношения общества к вопросам межнациональной культуры лежит через осуществление таких проектов, первым шагом которых может быть создание центра национальных культур в</w:t>
      </w:r>
      <w:r w:rsid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селе</w:t>
      </w:r>
      <w:r w:rsidR="00BA2717" w:rsidRPr="00BA2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546F" w:rsidRPr="00EC546F" w:rsidRDefault="00EC546F" w:rsidP="00EC54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546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Смета расходов на реализацию проекта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Музей национальной культуры</w:t>
      </w:r>
      <w:r w:rsidRPr="00EC546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tbl>
      <w:tblPr>
        <w:tblW w:w="10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1"/>
        <w:gridCol w:w="4572"/>
        <w:gridCol w:w="11"/>
        <w:gridCol w:w="2903"/>
        <w:gridCol w:w="26"/>
        <w:gridCol w:w="985"/>
        <w:gridCol w:w="17"/>
        <w:gridCol w:w="754"/>
      </w:tblGrid>
      <w:tr w:rsidR="00DA4D6C" w:rsidRPr="00EC546F" w:rsidTr="00DA4D6C">
        <w:trPr>
          <w:gridAfter w:val="4"/>
          <w:wAfter w:w="1782" w:type="dxa"/>
          <w:trHeight w:val="318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статей расходов</w:t>
            </w:r>
          </w:p>
        </w:tc>
        <w:tc>
          <w:tcPr>
            <w:tcW w:w="29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46F" w:rsidRPr="00EC546F" w:rsidTr="00DA4D6C">
        <w:trPr>
          <w:gridAfter w:val="4"/>
          <w:wAfter w:w="1782" w:type="dxa"/>
          <w:trHeight w:val="195"/>
        </w:trPr>
        <w:tc>
          <w:tcPr>
            <w:tcW w:w="1147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Внебюджетные, целевые</w:t>
            </w:r>
          </w:p>
        </w:tc>
      </w:tr>
      <w:tr w:rsidR="00EC546F" w:rsidRPr="00EC546F" w:rsidTr="00DA4D6C">
        <w:trPr>
          <w:gridAfter w:val="4"/>
          <w:wAfter w:w="1782" w:type="dxa"/>
          <w:trHeight w:val="276"/>
        </w:trPr>
        <w:tc>
          <w:tcPr>
            <w:tcW w:w="1147" w:type="dxa"/>
            <w:vMerge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49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Приобретение основных средств на развитие материально-технической базы (компьютер, оргтехника)</w:t>
            </w:r>
          </w:p>
        </w:tc>
      </w:tr>
      <w:tr w:rsidR="00DA4D6C" w:rsidRPr="00EC546F" w:rsidTr="00DA4D6C">
        <w:tc>
          <w:tcPr>
            <w:tcW w:w="114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7" w:type="dxa"/>
            <w:gridSpan w:val="4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40 000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DA4D6C" w:rsidRPr="00EC546F" w:rsidTr="00DA4D6C"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54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9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6C" w:rsidRPr="00DA4D6C" w:rsidRDefault="00DA4D6C" w:rsidP="00DA4D6C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Купить кукол в национальной татарской одежде, и другие сувениры для выставки в музее. Разный ассортимент от головных уборов до башмаков. Адрес магазина </w:t>
            </w:r>
          </w:p>
          <w:p w:rsidR="00DA4D6C" w:rsidRPr="00DA4D6C" w:rsidRDefault="00DA4D6C" w:rsidP="00DA4D6C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D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«Казанский Арбат»</w:t>
            </w:r>
          </w:p>
          <w:p w:rsidR="00EC546F" w:rsidRPr="00EC546F" w:rsidRDefault="00DA4D6C" w:rsidP="00DA4D6C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4D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РТ, г. Казань, </w:t>
            </w:r>
            <w:proofErr w:type="spellStart"/>
            <w:proofErr w:type="gramStart"/>
            <w:r w:rsidRPr="00DA4D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spellEnd"/>
            <w:proofErr w:type="gramEnd"/>
            <w:r w:rsidRPr="00DA4D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Университетская д.5/37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7" w:history="1">
              <w:r w:rsidRPr="00543F3A">
                <w:rPr>
                  <w:rStyle w:val="a3"/>
                  <w:rFonts w:ascii="Arial" w:eastAsia="Times New Roman" w:hAnsi="Arial" w:cs="Arial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http://kazanarbat.ru/shop/group_1156/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DA4D6C" w:rsidP="00EC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по выбору и усмотрению.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DA4D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D6C" w:rsidRPr="00EC546F" w:rsidTr="00DA4D6C">
        <w:trPr>
          <w:gridAfter w:val="1"/>
          <w:wAfter w:w="754" w:type="dxa"/>
        </w:trPr>
        <w:tc>
          <w:tcPr>
            <w:tcW w:w="114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46F" w:rsidRPr="00EC546F" w:rsidRDefault="00EC546F" w:rsidP="00EC546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4D6C" w:rsidTr="00DA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54" w:type="dxa"/>
          <w:trHeight w:val="885"/>
        </w:trPr>
        <w:tc>
          <w:tcPr>
            <w:tcW w:w="1158" w:type="dxa"/>
            <w:gridSpan w:val="2"/>
            <w:tcBorders>
              <w:top w:val="nil"/>
            </w:tcBorders>
          </w:tcPr>
          <w:p w:rsidR="00DA4D6C" w:rsidRDefault="00DA4D6C" w:rsidP="00EC546F">
            <w:pPr>
              <w:tabs>
                <w:tab w:val="left" w:pos="1134"/>
              </w:tabs>
              <w:spacing w:after="0" w:line="360" w:lineRule="auto"/>
              <w:ind w:left="108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nil"/>
            </w:tcBorders>
          </w:tcPr>
          <w:p w:rsidR="00DA4D6C" w:rsidRDefault="00DA4D6C" w:rsidP="00DA4D6C">
            <w:pPr>
              <w:tabs>
                <w:tab w:val="left" w:pos="1134"/>
              </w:tabs>
              <w:spacing w:after="0" w:line="360" w:lineRule="auto"/>
              <w:ind w:left="108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организацию выставок в соседних селах.</w:t>
            </w:r>
          </w:p>
        </w:tc>
        <w:tc>
          <w:tcPr>
            <w:tcW w:w="3942" w:type="dxa"/>
            <w:gridSpan w:val="5"/>
            <w:tcBorders>
              <w:top w:val="nil"/>
              <w:right w:val="single" w:sz="4" w:space="0" w:color="auto"/>
            </w:tcBorders>
          </w:tcPr>
          <w:p w:rsidR="00DA4D6C" w:rsidRDefault="00DA4D6C" w:rsidP="00EC546F">
            <w:pPr>
              <w:tabs>
                <w:tab w:val="left" w:pos="1134"/>
              </w:tabs>
              <w:spacing w:after="0" w:line="360" w:lineRule="auto"/>
              <w:ind w:left="108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Проезд, квитанции на бензин. 20 000 рублей</w:t>
            </w:r>
          </w:p>
        </w:tc>
      </w:tr>
    </w:tbl>
    <w:p w:rsidR="00EC546F" w:rsidRDefault="00EC546F"/>
    <w:p w:rsidR="00A02DC9" w:rsidRPr="00DA4D6C" w:rsidRDefault="00DA4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Итого: Для реализации проекта требуется 100 000 рублей, с учетом того, что надеемся</w:t>
      </w:r>
      <w:r w:rsidR="00FB0C3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местные жители</w:t>
      </w:r>
      <w:r w:rsidR="00FB0C31">
        <w:rPr>
          <w:b/>
          <w:sz w:val="28"/>
          <w:szCs w:val="28"/>
        </w:rPr>
        <w:t xml:space="preserve"> принесут в дар те или иные экспонаты, которые подходят для создания школьного музея национальной культуры.</w:t>
      </w:r>
    </w:p>
    <w:sectPr w:rsidR="00A02DC9" w:rsidRPr="00DA4D6C" w:rsidSect="007069C2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3C" w:rsidRDefault="00B5003C" w:rsidP="00D23B63">
      <w:pPr>
        <w:spacing w:after="0" w:line="240" w:lineRule="auto"/>
      </w:pPr>
      <w:r>
        <w:separator/>
      </w:r>
    </w:p>
  </w:endnote>
  <w:endnote w:type="continuationSeparator" w:id="0">
    <w:p w:rsidR="00B5003C" w:rsidRDefault="00B5003C" w:rsidP="00D2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353119"/>
      <w:docPartObj>
        <w:docPartGallery w:val="Page Numbers (Bottom of Page)"/>
        <w:docPartUnique/>
      </w:docPartObj>
    </w:sdtPr>
    <w:sdtContent>
      <w:p w:rsidR="00D23B63" w:rsidRDefault="00D23B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23B63" w:rsidRDefault="00D23B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3C" w:rsidRDefault="00B5003C" w:rsidP="00D23B63">
      <w:pPr>
        <w:spacing w:after="0" w:line="240" w:lineRule="auto"/>
      </w:pPr>
      <w:r>
        <w:separator/>
      </w:r>
    </w:p>
  </w:footnote>
  <w:footnote w:type="continuationSeparator" w:id="0">
    <w:p w:rsidR="00B5003C" w:rsidRDefault="00B5003C" w:rsidP="00D23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16"/>
    <w:rsid w:val="00010500"/>
    <w:rsid w:val="00017BC4"/>
    <w:rsid w:val="000278D7"/>
    <w:rsid w:val="00032CFB"/>
    <w:rsid w:val="0003339C"/>
    <w:rsid w:val="00056AE3"/>
    <w:rsid w:val="00065C41"/>
    <w:rsid w:val="00067552"/>
    <w:rsid w:val="00076899"/>
    <w:rsid w:val="00081D67"/>
    <w:rsid w:val="000842F9"/>
    <w:rsid w:val="00091C3D"/>
    <w:rsid w:val="000958D0"/>
    <w:rsid w:val="000A1721"/>
    <w:rsid w:val="000A311C"/>
    <w:rsid w:val="000A687C"/>
    <w:rsid w:val="000C4CBC"/>
    <w:rsid w:val="000D1E46"/>
    <w:rsid w:val="000D5A7D"/>
    <w:rsid w:val="000E0EDC"/>
    <w:rsid w:val="000F08F0"/>
    <w:rsid w:val="00100A84"/>
    <w:rsid w:val="00111918"/>
    <w:rsid w:val="001213EA"/>
    <w:rsid w:val="00153831"/>
    <w:rsid w:val="00160FAE"/>
    <w:rsid w:val="00171B96"/>
    <w:rsid w:val="0017294B"/>
    <w:rsid w:val="001734AB"/>
    <w:rsid w:val="0017423B"/>
    <w:rsid w:val="00174535"/>
    <w:rsid w:val="00181CDE"/>
    <w:rsid w:val="001B190F"/>
    <w:rsid w:val="001B435E"/>
    <w:rsid w:val="001C0993"/>
    <w:rsid w:val="001C2BB7"/>
    <w:rsid w:val="001C5D67"/>
    <w:rsid w:val="001C6EA2"/>
    <w:rsid w:val="001D03BA"/>
    <w:rsid w:val="001E6B92"/>
    <w:rsid w:val="00206480"/>
    <w:rsid w:val="00206BAD"/>
    <w:rsid w:val="002536B1"/>
    <w:rsid w:val="002542DC"/>
    <w:rsid w:val="002574D9"/>
    <w:rsid w:val="0027574D"/>
    <w:rsid w:val="00293A93"/>
    <w:rsid w:val="002B5C49"/>
    <w:rsid w:val="002E5B67"/>
    <w:rsid w:val="002F2032"/>
    <w:rsid w:val="002F4A2B"/>
    <w:rsid w:val="0030796B"/>
    <w:rsid w:val="00310074"/>
    <w:rsid w:val="00320B28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D4456"/>
    <w:rsid w:val="003D70C0"/>
    <w:rsid w:val="003E0BE0"/>
    <w:rsid w:val="0040575B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7519A"/>
    <w:rsid w:val="00480E64"/>
    <w:rsid w:val="00485907"/>
    <w:rsid w:val="004A1F70"/>
    <w:rsid w:val="004C02D4"/>
    <w:rsid w:val="004D1A8D"/>
    <w:rsid w:val="004E4E5A"/>
    <w:rsid w:val="004E4FC0"/>
    <w:rsid w:val="004F38A4"/>
    <w:rsid w:val="00516EFD"/>
    <w:rsid w:val="00524667"/>
    <w:rsid w:val="00536928"/>
    <w:rsid w:val="00540502"/>
    <w:rsid w:val="00545615"/>
    <w:rsid w:val="0055204C"/>
    <w:rsid w:val="00560F99"/>
    <w:rsid w:val="005627DC"/>
    <w:rsid w:val="0058628E"/>
    <w:rsid w:val="005A4E31"/>
    <w:rsid w:val="005A7312"/>
    <w:rsid w:val="005B04B0"/>
    <w:rsid w:val="005D1C68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6D398E"/>
    <w:rsid w:val="007069C2"/>
    <w:rsid w:val="00720E73"/>
    <w:rsid w:val="00736362"/>
    <w:rsid w:val="007533EF"/>
    <w:rsid w:val="00762AA5"/>
    <w:rsid w:val="007667AE"/>
    <w:rsid w:val="007677A9"/>
    <w:rsid w:val="00770CD5"/>
    <w:rsid w:val="007765E4"/>
    <w:rsid w:val="007779BF"/>
    <w:rsid w:val="007854EC"/>
    <w:rsid w:val="007B6B1B"/>
    <w:rsid w:val="007C0831"/>
    <w:rsid w:val="007E795D"/>
    <w:rsid w:val="008032CA"/>
    <w:rsid w:val="00814A62"/>
    <w:rsid w:val="0082391A"/>
    <w:rsid w:val="00830143"/>
    <w:rsid w:val="00842EE4"/>
    <w:rsid w:val="008700A5"/>
    <w:rsid w:val="00877CAC"/>
    <w:rsid w:val="00893945"/>
    <w:rsid w:val="00895CDC"/>
    <w:rsid w:val="008B1E00"/>
    <w:rsid w:val="0090551D"/>
    <w:rsid w:val="00943C59"/>
    <w:rsid w:val="009613D1"/>
    <w:rsid w:val="009832B9"/>
    <w:rsid w:val="0098565A"/>
    <w:rsid w:val="009A189F"/>
    <w:rsid w:val="009A4394"/>
    <w:rsid w:val="009A6DCD"/>
    <w:rsid w:val="009E0408"/>
    <w:rsid w:val="009F1933"/>
    <w:rsid w:val="009F693C"/>
    <w:rsid w:val="009F70F1"/>
    <w:rsid w:val="00A02DC9"/>
    <w:rsid w:val="00A02ECE"/>
    <w:rsid w:val="00A2561B"/>
    <w:rsid w:val="00A53AFB"/>
    <w:rsid w:val="00A5651F"/>
    <w:rsid w:val="00A57DD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B4BB4"/>
    <w:rsid w:val="00AC072A"/>
    <w:rsid w:val="00AC69C0"/>
    <w:rsid w:val="00AE0BED"/>
    <w:rsid w:val="00AF0A46"/>
    <w:rsid w:val="00B05CB7"/>
    <w:rsid w:val="00B075AB"/>
    <w:rsid w:val="00B164A2"/>
    <w:rsid w:val="00B30AF9"/>
    <w:rsid w:val="00B3219B"/>
    <w:rsid w:val="00B32881"/>
    <w:rsid w:val="00B41081"/>
    <w:rsid w:val="00B422D5"/>
    <w:rsid w:val="00B5003C"/>
    <w:rsid w:val="00B519E2"/>
    <w:rsid w:val="00B563E1"/>
    <w:rsid w:val="00B56830"/>
    <w:rsid w:val="00B61FA6"/>
    <w:rsid w:val="00B653D2"/>
    <w:rsid w:val="00B70C8C"/>
    <w:rsid w:val="00B7257D"/>
    <w:rsid w:val="00B85255"/>
    <w:rsid w:val="00B87EC9"/>
    <w:rsid w:val="00BA0749"/>
    <w:rsid w:val="00BA1EF0"/>
    <w:rsid w:val="00BA2717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35B37"/>
    <w:rsid w:val="00C550BA"/>
    <w:rsid w:val="00C973FB"/>
    <w:rsid w:val="00CA58B3"/>
    <w:rsid w:val="00CA72B2"/>
    <w:rsid w:val="00CB0A51"/>
    <w:rsid w:val="00CC5F53"/>
    <w:rsid w:val="00CF09F2"/>
    <w:rsid w:val="00D0088F"/>
    <w:rsid w:val="00D01C8D"/>
    <w:rsid w:val="00D102BB"/>
    <w:rsid w:val="00D115AE"/>
    <w:rsid w:val="00D23B63"/>
    <w:rsid w:val="00D40397"/>
    <w:rsid w:val="00D43481"/>
    <w:rsid w:val="00D830BA"/>
    <w:rsid w:val="00DA0224"/>
    <w:rsid w:val="00DA2CD1"/>
    <w:rsid w:val="00DA4D6C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5969"/>
    <w:rsid w:val="00EB37E4"/>
    <w:rsid w:val="00EB4778"/>
    <w:rsid w:val="00EC546F"/>
    <w:rsid w:val="00ED26E5"/>
    <w:rsid w:val="00ED2E30"/>
    <w:rsid w:val="00F06BD9"/>
    <w:rsid w:val="00F164AE"/>
    <w:rsid w:val="00F2089F"/>
    <w:rsid w:val="00F30C44"/>
    <w:rsid w:val="00F42F10"/>
    <w:rsid w:val="00F534FB"/>
    <w:rsid w:val="00F628AA"/>
    <w:rsid w:val="00F80916"/>
    <w:rsid w:val="00FB0C31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C2"/>
    <w:rPr>
      <w:color w:val="0000FF" w:themeColor="hyperlink"/>
      <w:u w:val="single"/>
    </w:rPr>
  </w:style>
  <w:style w:type="paragraph" w:styleId="a4">
    <w:name w:val="No Spacing"/>
    <w:uiPriority w:val="1"/>
    <w:qFormat/>
    <w:rsid w:val="00BA271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B63"/>
  </w:style>
  <w:style w:type="paragraph" w:styleId="a7">
    <w:name w:val="footer"/>
    <w:basedOn w:val="a"/>
    <w:link w:val="a8"/>
    <w:uiPriority w:val="99"/>
    <w:unhideWhenUsed/>
    <w:rsid w:val="00D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B63"/>
  </w:style>
  <w:style w:type="paragraph" w:styleId="a9">
    <w:name w:val="Balloon Text"/>
    <w:basedOn w:val="a"/>
    <w:link w:val="aa"/>
    <w:uiPriority w:val="99"/>
    <w:semiHidden/>
    <w:unhideWhenUsed/>
    <w:rsid w:val="00D2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C2"/>
    <w:rPr>
      <w:color w:val="0000FF" w:themeColor="hyperlink"/>
      <w:u w:val="single"/>
    </w:rPr>
  </w:style>
  <w:style w:type="paragraph" w:styleId="a4">
    <w:name w:val="No Spacing"/>
    <w:uiPriority w:val="1"/>
    <w:qFormat/>
    <w:rsid w:val="00BA271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B63"/>
  </w:style>
  <w:style w:type="paragraph" w:styleId="a7">
    <w:name w:val="footer"/>
    <w:basedOn w:val="a"/>
    <w:link w:val="a8"/>
    <w:uiPriority w:val="99"/>
    <w:unhideWhenUsed/>
    <w:rsid w:val="00D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B63"/>
  </w:style>
  <w:style w:type="paragraph" w:styleId="a9">
    <w:name w:val="Balloon Text"/>
    <w:basedOn w:val="a"/>
    <w:link w:val="aa"/>
    <w:uiPriority w:val="99"/>
    <w:semiHidden/>
    <w:unhideWhenUsed/>
    <w:rsid w:val="00D2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zanarbat.ru/shop/group_11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9</cp:revision>
  <cp:lastPrinted>2017-04-21T10:39:00Z</cp:lastPrinted>
  <dcterms:created xsi:type="dcterms:W3CDTF">2017-04-19T13:39:00Z</dcterms:created>
  <dcterms:modified xsi:type="dcterms:W3CDTF">2017-04-21T10:41:00Z</dcterms:modified>
</cp:coreProperties>
</file>